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70D4A3">
      <w:pPr>
        <w:spacing w:line="570" w:lineRule="exact"/>
        <w:jc w:val="center"/>
        <w:rPr>
          <w:rFonts w:hint="eastAsia" w:ascii="方正小标宋简体" w:hAnsi="方正小标宋简体" w:eastAsia="方正小标宋简体" w:cs="方正小标宋简体"/>
          <w:sz w:val="44"/>
          <w:szCs w:val="44"/>
        </w:rPr>
      </w:pPr>
      <w:bookmarkStart w:id="0" w:name="OLE_LINK24"/>
      <w:r>
        <w:rPr>
          <w:rFonts w:hint="eastAsia" w:ascii="方正小标宋简体" w:hAnsi="方正小标宋简体" w:eastAsia="方正小标宋简体" w:cs="方正小标宋简体"/>
          <w:sz w:val="44"/>
          <w:szCs w:val="44"/>
        </w:rPr>
        <w:t>国家矿山安全监察局云南局机关服务中心</w:t>
      </w:r>
      <w:bookmarkEnd w:id="0"/>
    </w:p>
    <w:p w14:paraId="74CF8591">
      <w:pPr>
        <w:spacing w:line="570" w:lineRule="exact"/>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关于</w:t>
      </w:r>
      <w:r>
        <w:rPr>
          <w:rFonts w:hint="eastAsia" w:ascii="方正小标宋简体" w:hAnsi="方正小标宋简体" w:eastAsia="方正小标宋简体" w:cs="方正小标宋简体"/>
          <w:sz w:val="44"/>
          <w:szCs w:val="44"/>
        </w:rPr>
        <w:t>公开招聘</w:t>
      </w:r>
      <w:r>
        <w:rPr>
          <w:rFonts w:hint="eastAsia" w:ascii="方正小标宋简体" w:hAnsi="方正小标宋简体" w:eastAsia="方正小标宋简体" w:cs="方正小标宋简体"/>
          <w:sz w:val="44"/>
          <w:szCs w:val="44"/>
          <w:lang w:val="en-US" w:eastAsia="zh-CN"/>
        </w:rPr>
        <w:t>2名</w:t>
      </w:r>
      <w:r>
        <w:rPr>
          <w:rFonts w:hint="eastAsia" w:ascii="方正小标宋简体" w:hAnsi="方正小标宋简体" w:eastAsia="方正小标宋简体" w:cs="方正小标宋简体"/>
          <w:sz w:val="44"/>
          <w:szCs w:val="44"/>
        </w:rPr>
        <w:t>劳务派遣</w:t>
      </w:r>
      <w:r>
        <w:rPr>
          <w:rFonts w:hint="eastAsia" w:ascii="方正小标宋简体" w:hAnsi="方正小标宋简体" w:eastAsia="方正小标宋简体" w:cs="方正小标宋简体"/>
          <w:sz w:val="44"/>
          <w:szCs w:val="44"/>
          <w:lang w:val="en-US" w:eastAsia="zh-CN"/>
        </w:rPr>
        <w:t>人员的公告</w:t>
      </w:r>
    </w:p>
    <w:p w14:paraId="60506D6B">
      <w:pPr>
        <w:pStyle w:val="2"/>
        <w:rPr>
          <w:rFonts w:hint="eastAsia" w:ascii="SimSun-ExtB" w:hAnsi="SimSun-ExtB" w:eastAsia="小标宋" w:cs="小标宋"/>
          <w:sz w:val="44"/>
          <w:szCs w:val="44"/>
          <w:lang w:val="en-US" w:eastAsia="zh-CN"/>
        </w:rPr>
      </w:pPr>
    </w:p>
    <w:p w14:paraId="7EB5019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lang w:val="en-US" w:eastAsia="zh-CN"/>
        </w:rPr>
        <w:t>因工作需要，国家矿山安全监察局云南局机关服务中心</w:t>
      </w:r>
      <w:r>
        <w:rPr>
          <w:rFonts w:hint="default" w:ascii="Times New Roman" w:hAnsi="Times New Roman" w:eastAsia="方正仿宋简体" w:cs="Times New Roman"/>
          <w:sz w:val="32"/>
          <w:szCs w:val="32"/>
        </w:rPr>
        <w:t>（以下简称“中心”）</w:t>
      </w:r>
      <w:r>
        <w:rPr>
          <w:rFonts w:hint="default" w:ascii="Times New Roman" w:hAnsi="Times New Roman" w:eastAsia="方正仿宋简体" w:cs="Times New Roman"/>
          <w:sz w:val="32"/>
          <w:szCs w:val="32"/>
          <w:lang w:val="en-US" w:eastAsia="zh-CN"/>
        </w:rPr>
        <w:t>现通过劳务派遣方式面向社会公开招聘劳务派遣驾驶员2名。现公告如下。</w:t>
      </w:r>
    </w:p>
    <w:p w14:paraId="573E3AD2">
      <w:pPr>
        <w:pStyle w:val="4"/>
        <w:bidi w:val="0"/>
        <w:rPr>
          <w:rFonts w:hint="default"/>
        </w:rPr>
      </w:pPr>
      <w:r>
        <w:rPr>
          <w:rFonts w:hint="default"/>
        </w:rPr>
        <w:t>一、招聘岗位</w:t>
      </w:r>
    </w:p>
    <w:p w14:paraId="735969E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本次招聘驾驶员</w:t>
      </w:r>
      <w:r>
        <w:rPr>
          <w:rFonts w:hint="default" w:ascii="Times New Roman" w:hAnsi="Times New Roman" w:eastAsia="方正仿宋简体" w:cs="Times New Roman"/>
          <w:sz w:val="32"/>
          <w:szCs w:val="32"/>
          <w:lang w:val="en-US" w:eastAsia="zh-CN"/>
        </w:rPr>
        <w:t>2</w:t>
      </w:r>
      <w:r>
        <w:rPr>
          <w:rFonts w:hint="default" w:ascii="Times New Roman" w:hAnsi="Times New Roman" w:eastAsia="方正仿宋简体" w:cs="Times New Roman"/>
          <w:sz w:val="32"/>
          <w:szCs w:val="32"/>
        </w:rPr>
        <w:t>人，详见下表。</w:t>
      </w:r>
    </w:p>
    <w:tbl>
      <w:tblPr>
        <w:tblStyle w:val="8"/>
        <w:tblpPr w:leftFromText="180" w:rightFromText="180" w:vertAnchor="text" w:horzAnchor="page" w:tblpX="1351" w:tblpY="686"/>
        <w:tblOverlap w:val="never"/>
        <w:tblW w:w="9802" w:type="dxa"/>
        <w:tblInd w:w="0" w:type="dxa"/>
        <w:tblLayout w:type="fixed"/>
        <w:tblCellMar>
          <w:top w:w="0" w:type="dxa"/>
          <w:left w:w="0" w:type="dxa"/>
          <w:bottom w:w="0" w:type="dxa"/>
          <w:right w:w="0" w:type="dxa"/>
        </w:tblCellMar>
      </w:tblPr>
      <w:tblGrid>
        <w:gridCol w:w="676"/>
        <w:gridCol w:w="900"/>
        <w:gridCol w:w="1319"/>
        <w:gridCol w:w="1170"/>
        <w:gridCol w:w="990"/>
        <w:gridCol w:w="765"/>
        <w:gridCol w:w="2985"/>
        <w:gridCol w:w="997"/>
      </w:tblGrid>
      <w:tr w14:paraId="24756F75">
        <w:tblPrEx>
          <w:tblCellMar>
            <w:top w:w="0" w:type="dxa"/>
            <w:left w:w="0" w:type="dxa"/>
            <w:bottom w:w="0" w:type="dxa"/>
            <w:right w:w="0" w:type="dxa"/>
          </w:tblCellMar>
        </w:tblPrEx>
        <w:trPr>
          <w:trHeight w:val="1020" w:hRule="atLeast"/>
        </w:trPr>
        <w:tc>
          <w:tcPr>
            <w:tcW w:w="67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843BAC2">
            <w:pPr>
              <w:bidi w:val="0"/>
              <w:jc w:val="center"/>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岗位</w:t>
            </w:r>
          </w:p>
          <w:p w14:paraId="576C9DF0">
            <w:pPr>
              <w:bidi w:val="0"/>
              <w:jc w:val="center"/>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名称</w:t>
            </w:r>
          </w:p>
        </w:tc>
        <w:tc>
          <w:tcPr>
            <w:tcW w:w="900" w:type="dxa"/>
            <w:tcBorders>
              <w:top w:val="single" w:color="auto" w:sz="4" w:space="0"/>
              <w:left w:val="nil"/>
              <w:bottom w:val="single" w:color="auto" w:sz="4" w:space="0"/>
              <w:right w:val="single" w:color="auto" w:sz="4" w:space="0"/>
            </w:tcBorders>
            <w:tcMar>
              <w:top w:w="15" w:type="dxa"/>
              <w:left w:w="15" w:type="dxa"/>
              <w:right w:w="15" w:type="dxa"/>
            </w:tcMar>
            <w:vAlign w:val="center"/>
          </w:tcPr>
          <w:p w14:paraId="26A659FE">
            <w:pPr>
              <w:bidi w:val="0"/>
              <w:jc w:val="center"/>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招聘</w:t>
            </w:r>
          </w:p>
          <w:p w14:paraId="54C181E4">
            <w:pPr>
              <w:bidi w:val="0"/>
              <w:jc w:val="center"/>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人数</w:t>
            </w:r>
          </w:p>
        </w:tc>
        <w:tc>
          <w:tcPr>
            <w:tcW w:w="1319" w:type="dxa"/>
            <w:tcBorders>
              <w:top w:val="single" w:color="auto" w:sz="4" w:space="0"/>
              <w:left w:val="nil"/>
              <w:bottom w:val="single" w:color="auto" w:sz="4" w:space="0"/>
              <w:right w:val="single" w:color="auto" w:sz="4" w:space="0"/>
            </w:tcBorders>
            <w:tcMar>
              <w:top w:w="15" w:type="dxa"/>
              <w:left w:w="15" w:type="dxa"/>
              <w:right w:w="15" w:type="dxa"/>
            </w:tcMar>
            <w:vAlign w:val="center"/>
          </w:tcPr>
          <w:p w14:paraId="7397259B">
            <w:pPr>
              <w:bidi w:val="0"/>
              <w:jc w:val="center"/>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岗位简介</w:t>
            </w:r>
          </w:p>
        </w:tc>
        <w:tc>
          <w:tcPr>
            <w:tcW w:w="1170" w:type="dxa"/>
            <w:tcBorders>
              <w:top w:val="single" w:color="auto" w:sz="4" w:space="0"/>
              <w:left w:val="nil"/>
              <w:bottom w:val="single" w:color="auto" w:sz="4" w:space="0"/>
              <w:right w:val="single" w:color="auto" w:sz="4" w:space="0"/>
            </w:tcBorders>
            <w:tcMar>
              <w:top w:w="15" w:type="dxa"/>
              <w:left w:w="15" w:type="dxa"/>
              <w:right w:w="15" w:type="dxa"/>
            </w:tcMar>
            <w:vAlign w:val="center"/>
          </w:tcPr>
          <w:p w14:paraId="4FA171D5">
            <w:pPr>
              <w:bidi w:val="0"/>
              <w:jc w:val="center"/>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学历</w:t>
            </w:r>
          </w:p>
          <w:p w14:paraId="4B8DE1BA">
            <w:pPr>
              <w:bidi w:val="0"/>
              <w:jc w:val="center"/>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要求</w:t>
            </w:r>
          </w:p>
        </w:tc>
        <w:tc>
          <w:tcPr>
            <w:tcW w:w="990" w:type="dxa"/>
            <w:tcBorders>
              <w:top w:val="single" w:color="auto" w:sz="4" w:space="0"/>
              <w:left w:val="nil"/>
              <w:bottom w:val="single" w:color="auto" w:sz="4" w:space="0"/>
              <w:right w:val="single" w:color="auto" w:sz="4" w:space="0"/>
            </w:tcBorders>
            <w:tcMar>
              <w:top w:w="15" w:type="dxa"/>
              <w:left w:w="15" w:type="dxa"/>
              <w:right w:w="15" w:type="dxa"/>
            </w:tcMar>
            <w:vAlign w:val="center"/>
          </w:tcPr>
          <w:p w14:paraId="001269C1">
            <w:pPr>
              <w:bidi w:val="0"/>
              <w:jc w:val="center"/>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学位</w:t>
            </w:r>
          </w:p>
          <w:p w14:paraId="5483CD96">
            <w:pPr>
              <w:bidi w:val="0"/>
              <w:jc w:val="center"/>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要求</w:t>
            </w:r>
          </w:p>
        </w:tc>
        <w:tc>
          <w:tcPr>
            <w:tcW w:w="765" w:type="dxa"/>
            <w:tcBorders>
              <w:top w:val="single" w:color="auto" w:sz="4" w:space="0"/>
              <w:left w:val="nil"/>
              <w:bottom w:val="single" w:color="auto" w:sz="4" w:space="0"/>
              <w:right w:val="single" w:color="auto" w:sz="4" w:space="0"/>
            </w:tcBorders>
            <w:tcMar>
              <w:top w:w="15" w:type="dxa"/>
              <w:left w:w="15" w:type="dxa"/>
              <w:right w:w="15" w:type="dxa"/>
            </w:tcMar>
            <w:vAlign w:val="center"/>
          </w:tcPr>
          <w:p w14:paraId="0AD4DB5C">
            <w:pPr>
              <w:bidi w:val="0"/>
              <w:jc w:val="center"/>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专业</w:t>
            </w:r>
          </w:p>
          <w:p w14:paraId="767B7A15">
            <w:pPr>
              <w:bidi w:val="0"/>
              <w:jc w:val="center"/>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要求</w:t>
            </w:r>
          </w:p>
        </w:tc>
        <w:tc>
          <w:tcPr>
            <w:tcW w:w="2985" w:type="dxa"/>
            <w:tcBorders>
              <w:top w:val="single" w:color="auto" w:sz="4" w:space="0"/>
              <w:left w:val="nil"/>
              <w:bottom w:val="single" w:color="auto" w:sz="4" w:space="0"/>
              <w:right w:val="single" w:color="auto" w:sz="4" w:space="0"/>
            </w:tcBorders>
            <w:tcMar>
              <w:top w:w="15" w:type="dxa"/>
              <w:left w:w="15" w:type="dxa"/>
              <w:right w:w="15" w:type="dxa"/>
            </w:tcMar>
            <w:vAlign w:val="center"/>
          </w:tcPr>
          <w:p w14:paraId="06FEAA0D">
            <w:pPr>
              <w:bidi w:val="0"/>
              <w:jc w:val="center"/>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其他报考条件</w:t>
            </w:r>
          </w:p>
        </w:tc>
        <w:tc>
          <w:tcPr>
            <w:tcW w:w="997" w:type="dxa"/>
            <w:tcBorders>
              <w:top w:val="single" w:color="auto" w:sz="4" w:space="0"/>
              <w:left w:val="nil"/>
              <w:bottom w:val="single" w:color="auto" w:sz="4" w:space="0"/>
              <w:right w:val="single" w:color="auto" w:sz="4" w:space="0"/>
            </w:tcBorders>
            <w:tcMar>
              <w:top w:w="15" w:type="dxa"/>
              <w:left w:w="15" w:type="dxa"/>
              <w:right w:w="15" w:type="dxa"/>
            </w:tcMar>
            <w:vAlign w:val="center"/>
          </w:tcPr>
          <w:p w14:paraId="7DABF756">
            <w:pPr>
              <w:bidi w:val="0"/>
              <w:jc w:val="center"/>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备注</w:t>
            </w:r>
          </w:p>
        </w:tc>
      </w:tr>
      <w:tr w14:paraId="38C7BB16">
        <w:tblPrEx>
          <w:tblCellMar>
            <w:top w:w="0" w:type="dxa"/>
            <w:left w:w="0" w:type="dxa"/>
            <w:bottom w:w="0" w:type="dxa"/>
            <w:right w:w="0" w:type="dxa"/>
          </w:tblCellMar>
        </w:tblPrEx>
        <w:trPr>
          <w:trHeight w:val="1202" w:hRule="atLeast"/>
        </w:trPr>
        <w:tc>
          <w:tcPr>
            <w:tcW w:w="676" w:type="dxa"/>
            <w:tcBorders>
              <w:top w:val="nil"/>
              <w:left w:val="single" w:color="auto" w:sz="4" w:space="0"/>
              <w:bottom w:val="single" w:color="auto" w:sz="4" w:space="0"/>
              <w:right w:val="single" w:color="auto" w:sz="4" w:space="0"/>
            </w:tcBorders>
            <w:tcMar>
              <w:top w:w="15" w:type="dxa"/>
              <w:left w:w="15" w:type="dxa"/>
              <w:right w:w="15" w:type="dxa"/>
            </w:tcMar>
            <w:vAlign w:val="center"/>
          </w:tcPr>
          <w:p w14:paraId="247A9F42">
            <w:pPr>
              <w:bidi w:val="0"/>
              <w:rPr>
                <w:rFonts w:hint="default" w:ascii="Times New Roman" w:hAnsi="Times New Roman" w:eastAsia="方正仿宋简体" w:cs="Times New Roman"/>
                <w:sz w:val="32"/>
                <w:szCs w:val="32"/>
              </w:rPr>
            </w:pPr>
            <w:bookmarkStart w:id="1" w:name="OLE_LINK2" w:colFirst="0" w:colLast="6"/>
            <w:r>
              <w:rPr>
                <w:rFonts w:hint="default" w:ascii="Times New Roman" w:hAnsi="Times New Roman" w:eastAsia="方正仿宋简体" w:cs="Times New Roman"/>
                <w:sz w:val="32"/>
                <w:szCs w:val="32"/>
              </w:rPr>
              <w:t>驾驶员</w:t>
            </w:r>
          </w:p>
        </w:tc>
        <w:tc>
          <w:tcPr>
            <w:tcW w:w="900" w:type="dxa"/>
            <w:tcBorders>
              <w:top w:val="nil"/>
              <w:left w:val="nil"/>
              <w:bottom w:val="single" w:color="auto" w:sz="4" w:space="0"/>
              <w:right w:val="single" w:color="auto" w:sz="4" w:space="0"/>
            </w:tcBorders>
            <w:tcMar>
              <w:top w:w="15" w:type="dxa"/>
              <w:left w:w="15" w:type="dxa"/>
              <w:right w:w="15" w:type="dxa"/>
            </w:tcMar>
            <w:vAlign w:val="center"/>
          </w:tcPr>
          <w:p w14:paraId="78C637CF">
            <w:pPr>
              <w:bidi w:val="0"/>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lang w:val="en-US" w:eastAsia="zh-CN"/>
              </w:rPr>
              <w:t>2</w:t>
            </w:r>
            <w:r>
              <w:rPr>
                <w:rFonts w:hint="default" w:ascii="Times New Roman" w:hAnsi="Times New Roman" w:eastAsia="方正仿宋简体" w:cs="Times New Roman"/>
                <w:sz w:val="32"/>
                <w:szCs w:val="32"/>
              </w:rPr>
              <w:t>人</w:t>
            </w:r>
          </w:p>
        </w:tc>
        <w:tc>
          <w:tcPr>
            <w:tcW w:w="1319" w:type="dxa"/>
            <w:tcBorders>
              <w:top w:val="nil"/>
              <w:left w:val="nil"/>
              <w:bottom w:val="single" w:color="auto" w:sz="4" w:space="0"/>
              <w:right w:val="single" w:color="auto" w:sz="4" w:space="0"/>
            </w:tcBorders>
            <w:tcMar>
              <w:top w:w="15" w:type="dxa"/>
              <w:left w:w="15" w:type="dxa"/>
              <w:right w:w="15" w:type="dxa"/>
            </w:tcMar>
            <w:vAlign w:val="center"/>
          </w:tcPr>
          <w:p w14:paraId="6E10549B">
            <w:pPr>
              <w:bidi w:val="0"/>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主要从事公务用车驾驶和日常保养工作</w:t>
            </w:r>
          </w:p>
        </w:tc>
        <w:tc>
          <w:tcPr>
            <w:tcW w:w="1170" w:type="dxa"/>
            <w:tcBorders>
              <w:top w:val="nil"/>
              <w:left w:val="nil"/>
              <w:bottom w:val="single" w:color="auto" w:sz="4" w:space="0"/>
              <w:right w:val="single" w:color="auto" w:sz="4" w:space="0"/>
            </w:tcBorders>
            <w:tcMar>
              <w:top w:w="15" w:type="dxa"/>
              <w:left w:w="15" w:type="dxa"/>
              <w:right w:w="15" w:type="dxa"/>
            </w:tcMar>
            <w:vAlign w:val="center"/>
          </w:tcPr>
          <w:p w14:paraId="790A26E9">
            <w:pPr>
              <w:bidi w:val="0"/>
              <w:rPr>
                <w:rFonts w:hint="default" w:ascii="Times New Roman" w:hAnsi="Times New Roman" w:eastAsia="方正仿宋简体" w:cs="Times New Roman"/>
                <w:sz w:val="32"/>
                <w:szCs w:val="32"/>
              </w:rPr>
            </w:pPr>
            <w:bookmarkStart w:id="2" w:name="OLE_LINK26"/>
            <w:r>
              <w:rPr>
                <w:rFonts w:hint="default" w:ascii="Times New Roman" w:hAnsi="Times New Roman" w:eastAsia="方正仿宋简体" w:cs="Times New Roman"/>
                <w:sz w:val="32"/>
                <w:szCs w:val="32"/>
              </w:rPr>
              <w:t>中专及以上学历</w:t>
            </w:r>
            <w:bookmarkEnd w:id="2"/>
          </w:p>
        </w:tc>
        <w:tc>
          <w:tcPr>
            <w:tcW w:w="990" w:type="dxa"/>
            <w:tcBorders>
              <w:top w:val="nil"/>
              <w:left w:val="nil"/>
              <w:bottom w:val="single" w:color="auto" w:sz="4" w:space="0"/>
              <w:right w:val="single" w:color="auto" w:sz="4" w:space="0"/>
            </w:tcBorders>
            <w:tcMar>
              <w:top w:w="15" w:type="dxa"/>
              <w:left w:w="15" w:type="dxa"/>
              <w:right w:w="15" w:type="dxa"/>
            </w:tcMar>
            <w:vAlign w:val="center"/>
          </w:tcPr>
          <w:p w14:paraId="6AB1A957">
            <w:pPr>
              <w:bidi w:val="0"/>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不限</w:t>
            </w:r>
          </w:p>
        </w:tc>
        <w:tc>
          <w:tcPr>
            <w:tcW w:w="765" w:type="dxa"/>
            <w:tcBorders>
              <w:top w:val="nil"/>
              <w:left w:val="nil"/>
              <w:bottom w:val="single" w:color="auto" w:sz="4" w:space="0"/>
              <w:right w:val="single" w:color="auto" w:sz="4" w:space="0"/>
            </w:tcBorders>
            <w:tcMar>
              <w:top w:w="15" w:type="dxa"/>
              <w:left w:w="15" w:type="dxa"/>
              <w:right w:w="15" w:type="dxa"/>
            </w:tcMar>
            <w:vAlign w:val="center"/>
          </w:tcPr>
          <w:p w14:paraId="3970F48D">
            <w:pPr>
              <w:bidi w:val="0"/>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不限</w:t>
            </w:r>
          </w:p>
        </w:tc>
        <w:tc>
          <w:tcPr>
            <w:tcW w:w="2985" w:type="dxa"/>
            <w:tcBorders>
              <w:top w:val="nil"/>
              <w:left w:val="nil"/>
              <w:bottom w:val="single" w:color="auto" w:sz="4" w:space="0"/>
              <w:right w:val="single" w:color="auto" w:sz="4" w:space="0"/>
            </w:tcBorders>
            <w:tcMar>
              <w:top w:w="15" w:type="dxa"/>
              <w:left w:w="15" w:type="dxa"/>
              <w:right w:w="15" w:type="dxa"/>
            </w:tcMar>
            <w:vAlign w:val="center"/>
          </w:tcPr>
          <w:p w14:paraId="4430F6BB">
            <w:pPr>
              <w:bidi w:val="0"/>
              <w:rPr>
                <w:rFonts w:hint="default" w:ascii="Times New Roman" w:hAnsi="Times New Roman" w:eastAsia="方正仿宋简体" w:cs="Times New Roman"/>
                <w:sz w:val="32"/>
                <w:szCs w:val="32"/>
                <w:lang w:eastAsia="zh-CN"/>
              </w:rPr>
            </w:pPr>
            <w:bookmarkStart w:id="3" w:name="OLE_LINK27"/>
            <w:r>
              <w:rPr>
                <w:rFonts w:hint="default" w:ascii="Times New Roman" w:hAnsi="Times New Roman" w:eastAsia="方正仿宋简体" w:cs="Times New Roman"/>
                <w:sz w:val="32"/>
                <w:szCs w:val="32"/>
              </w:rPr>
              <w:t>能适应</w:t>
            </w:r>
            <w:r>
              <w:rPr>
                <w:rFonts w:hint="default" w:ascii="Times New Roman" w:hAnsi="Times New Roman" w:eastAsia="方正仿宋简体" w:cs="Times New Roman"/>
                <w:sz w:val="32"/>
                <w:szCs w:val="32"/>
                <w:lang w:val="en-US" w:eastAsia="zh-CN"/>
              </w:rPr>
              <w:t>云南省内</w:t>
            </w:r>
            <w:r>
              <w:rPr>
                <w:rFonts w:hint="default" w:ascii="Times New Roman" w:hAnsi="Times New Roman" w:eastAsia="方正仿宋简体" w:cs="Times New Roman"/>
                <w:sz w:val="32"/>
                <w:szCs w:val="32"/>
              </w:rPr>
              <w:t>长期出差（含节假日）；持C1以上驾驶证；5年以上驾驶经验；无发生过重大及以上责任事故；退伍军人优先</w:t>
            </w:r>
            <w:bookmarkEnd w:id="3"/>
            <w:r>
              <w:rPr>
                <w:rFonts w:hint="default" w:ascii="Times New Roman" w:hAnsi="Times New Roman" w:eastAsia="方正仿宋简体" w:cs="Times New Roman"/>
                <w:sz w:val="32"/>
                <w:szCs w:val="32"/>
                <w:lang w:eastAsia="zh-CN"/>
              </w:rPr>
              <w:t>。</w:t>
            </w:r>
          </w:p>
        </w:tc>
        <w:tc>
          <w:tcPr>
            <w:tcW w:w="997" w:type="dxa"/>
            <w:tcBorders>
              <w:top w:val="nil"/>
              <w:left w:val="nil"/>
              <w:bottom w:val="single" w:color="auto" w:sz="4" w:space="0"/>
              <w:right w:val="single" w:color="auto" w:sz="4" w:space="0"/>
            </w:tcBorders>
            <w:tcMar>
              <w:top w:w="15" w:type="dxa"/>
              <w:left w:w="15" w:type="dxa"/>
              <w:right w:w="15" w:type="dxa"/>
            </w:tcMar>
            <w:vAlign w:val="center"/>
          </w:tcPr>
          <w:p w14:paraId="2A417F2D">
            <w:pPr>
              <w:bidi w:val="0"/>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限男性</w:t>
            </w:r>
          </w:p>
        </w:tc>
      </w:tr>
      <w:bookmarkEnd w:id="1"/>
    </w:tbl>
    <w:p w14:paraId="7CF1B069">
      <w:pPr>
        <w:bidi w:val="0"/>
        <w:ind w:firstLine="640" w:firstLineChars="200"/>
        <w:rPr>
          <w:rFonts w:hint="default" w:ascii="Times New Roman" w:hAnsi="Times New Roman" w:eastAsia="方正仿宋简体" w:cs="Times New Roman"/>
          <w:sz w:val="32"/>
          <w:szCs w:val="32"/>
        </w:rPr>
      </w:pPr>
      <w:bookmarkStart w:id="4" w:name="OLE_LINK10"/>
      <w:r>
        <w:rPr>
          <w:rFonts w:hint="default" w:ascii="Times New Roman" w:hAnsi="Times New Roman" w:eastAsia="方正仿宋简体" w:cs="Times New Roman"/>
          <w:sz w:val="32"/>
          <w:szCs w:val="32"/>
        </w:rPr>
        <w:t>岗位人员计划表</w:t>
      </w:r>
    </w:p>
    <w:bookmarkEnd w:id="4"/>
    <w:p w14:paraId="0C9B4BEA">
      <w:pPr>
        <w:bidi w:val="0"/>
        <w:rPr>
          <w:rFonts w:hint="default" w:ascii="Times New Roman" w:hAnsi="Times New Roman" w:eastAsia="方正仿宋简体" w:cs="Times New Roman"/>
          <w:sz w:val="32"/>
          <w:szCs w:val="32"/>
          <w:lang w:val="en-US" w:eastAsia="zh-CN"/>
        </w:rPr>
      </w:pPr>
    </w:p>
    <w:p w14:paraId="5BAF51C1">
      <w:pPr>
        <w:pStyle w:val="4"/>
        <w:bidi w:val="0"/>
        <w:rPr>
          <w:rFonts w:hint="default"/>
          <w:lang w:val="en-US" w:eastAsia="zh-CN"/>
        </w:rPr>
      </w:pPr>
      <w:r>
        <w:rPr>
          <w:rFonts w:hint="default"/>
          <w:lang w:val="en-US" w:eastAsia="zh-CN"/>
        </w:rPr>
        <w:t>二、招聘条件</w:t>
      </w:r>
    </w:p>
    <w:p w14:paraId="2BA02A1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bookmarkStart w:id="5" w:name="OLE_LINK25"/>
      <w:r>
        <w:rPr>
          <w:rFonts w:hint="default" w:ascii="Times New Roman" w:hAnsi="Times New Roman" w:eastAsia="方正仿宋简体" w:cs="Times New Roman"/>
          <w:sz w:val="32"/>
          <w:szCs w:val="32"/>
          <w:lang w:val="en-US" w:eastAsia="zh-CN"/>
        </w:rPr>
        <w:t>（一）遵纪守法、品行端正、作风正派、爱岗敬业、无不良嗜好，无经济、刑事犯罪等不良记录，具有吃苦耐劳精神，服从工作安排。</w:t>
      </w:r>
    </w:p>
    <w:p w14:paraId="1F174AF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（二）具备拟聘岗位所需的学历、相关专业知识、工作能力、技能等要求。</w:t>
      </w:r>
    </w:p>
    <w:p w14:paraId="5F222B7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（三）年龄35周岁以下（含35周岁，以报名截止日期为准）。</w:t>
      </w:r>
    </w:p>
    <w:p w14:paraId="59F5FF8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（四）身体健康，具备胜任岗位工作要求的身体条件。</w:t>
      </w:r>
    </w:p>
    <w:p w14:paraId="1A2D314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（五）退职的国家公职</w:t>
      </w:r>
      <w:bookmarkStart w:id="14" w:name="_GoBack"/>
      <w:bookmarkEnd w:id="14"/>
      <w:r>
        <w:rPr>
          <w:rFonts w:hint="default" w:ascii="Times New Roman" w:hAnsi="Times New Roman" w:eastAsia="方正仿宋简体" w:cs="Times New Roman"/>
          <w:sz w:val="32"/>
          <w:szCs w:val="32"/>
          <w:lang w:val="en-US" w:eastAsia="zh-CN"/>
        </w:rPr>
        <w:t>人员不得聘用。</w:t>
      </w:r>
    </w:p>
    <w:p w14:paraId="4710C4C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（六）个人住宿自理，临时接到紧急出差通知能在半小时内赶到单位。</w:t>
      </w:r>
    </w:p>
    <w:p w14:paraId="597E5B4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（七）劳务派遣人员实行1个月试用期，试用期满经考核不能胜任岗位工作的，解除聘用。试用期工资按照劳动合同约定月工资的80%发放，但不得低于昆明市最低工资标准。</w:t>
      </w:r>
    </w:p>
    <w:p w14:paraId="2068A79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（八）不得提供虚假信息，若提供虚假信息用人单位有权无条件解除聘用。</w:t>
      </w:r>
    </w:p>
    <w:p w14:paraId="17FC782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（九）具备拟聘岗位的其他相关要求。</w:t>
      </w:r>
      <w:bookmarkEnd w:id="5"/>
    </w:p>
    <w:p w14:paraId="710DC78A">
      <w:pPr>
        <w:pStyle w:val="4"/>
        <w:bidi w:val="0"/>
        <w:rPr>
          <w:rFonts w:hint="default"/>
          <w:lang w:val="en-US" w:eastAsia="zh-CN"/>
        </w:rPr>
      </w:pPr>
      <w:r>
        <w:rPr>
          <w:rFonts w:hint="default"/>
          <w:lang w:val="en-US" w:eastAsia="zh-CN"/>
        </w:rPr>
        <w:t>三、招聘方式</w:t>
      </w:r>
    </w:p>
    <w:p w14:paraId="2659E8A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中心委托云南省劳动力中心市场有限公司（以下简称劳务派遣公司）面向社会公开招聘，确定聘用后，劳务派遣公司与聘用人员签订劳动合同，派遣至昆明市（国家矿山安全监察局云南局机关服务中心，盘龙区白塔路329号）工作。</w:t>
      </w:r>
    </w:p>
    <w:p w14:paraId="1251C93C">
      <w:pPr>
        <w:pStyle w:val="4"/>
        <w:bidi w:val="0"/>
        <w:rPr>
          <w:rFonts w:hint="default"/>
          <w:lang w:val="en-US" w:eastAsia="zh-CN"/>
        </w:rPr>
      </w:pPr>
      <w:r>
        <w:rPr>
          <w:rFonts w:hint="default"/>
          <w:lang w:val="en-US" w:eastAsia="zh-CN"/>
        </w:rPr>
        <w:t>四、招聘程序</w:t>
      </w:r>
    </w:p>
    <w:p w14:paraId="6A5E2A8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（一）报名</w:t>
      </w:r>
    </w:p>
    <w:p w14:paraId="7FB7F2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报名时间：2026年8月31日至9月4日12:00</w:t>
      </w:r>
    </w:p>
    <w:p w14:paraId="1C4C75D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（二）资格初审</w:t>
      </w:r>
    </w:p>
    <w:p w14:paraId="2C9E6CD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1.根据招聘条件及岗位要求进行初步资格审查及简历筛选。资格初审及简历筛选通过人员将以电话或短信方式通知进入后续环节，资格初审及简历筛选未通过人员不再另行通知。</w:t>
      </w:r>
    </w:p>
    <w:p w14:paraId="7D8A510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2.资格审查贯穿于招聘工作全过程，如在招聘过程中发现有违纪违规、材料不齐或提供虚假信息等情况的，将立即取消应聘或录用资格。</w:t>
      </w:r>
    </w:p>
    <w:p w14:paraId="33D7EA9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bookmarkStart w:id="6" w:name="OLE_LINK20"/>
      <w:bookmarkStart w:id="7" w:name="OLE_LINK21"/>
      <w:r>
        <w:rPr>
          <w:rFonts w:hint="default" w:ascii="Times New Roman" w:hAnsi="Times New Roman" w:eastAsia="方正仿宋简体" w:cs="Times New Roman"/>
          <w:sz w:val="32"/>
          <w:szCs w:val="32"/>
          <w:lang w:val="en-US" w:eastAsia="zh-CN"/>
        </w:rPr>
        <w:t>（三）笔试+面试</w:t>
      </w:r>
    </w:p>
    <w:p w14:paraId="21F242F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通过资格初审及简历筛选人员按照不低于1:3的比例确定笔试、面试人员。</w:t>
      </w:r>
    </w:p>
    <w:bookmarkEnd w:id="6"/>
    <w:p w14:paraId="71CB47A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9月7日9:00-12:00</w:t>
      </w:r>
    </w:p>
    <w:bookmarkEnd w:id="7"/>
    <w:p w14:paraId="5C2219C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w:t>
      </w:r>
      <w:bookmarkStart w:id="8" w:name="OLE_LINK16"/>
      <w:r>
        <w:rPr>
          <w:rFonts w:hint="default" w:ascii="Times New Roman" w:hAnsi="Times New Roman" w:eastAsia="方正仿宋简体" w:cs="Times New Roman"/>
          <w:sz w:val="32"/>
          <w:szCs w:val="32"/>
          <w:lang w:val="en-US" w:eastAsia="zh-CN"/>
        </w:rPr>
        <w:t>四）</w:t>
      </w:r>
      <w:bookmarkEnd w:id="8"/>
      <w:bookmarkStart w:id="9" w:name="OLE_LINK14"/>
      <w:r>
        <w:rPr>
          <w:rFonts w:hint="default" w:ascii="Times New Roman" w:hAnsi="Times New Roman" w:eastAsia="方正仿宋简体" w:cs="Times New Roman"/>
          <w:sz w:val="32"/>
          <w:szCs w:val="32"/>
          <w:lang w:val="en-US" w:eastAsia="zh-CN"/>
        </w:rPr>
        <w:t>现场测试</w:t>
      </w:r>
      <w:bookmarkEnd w:id="9"/>
    </w:p>
    <w:p w14:paraId="579834B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根据笔试及面试成绩排名，按照不低于1:3的比例组织现场测试。</w:t>
      </w:r>
    </w:p>
    <w:p w14:paraId="387F865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bookmarkStart w:id="10" w:name="OLE_LINK15"/>
      <w:r>
        <w:rPr>
          <w:rFonts w:hint="default" w:ascii="Times New Roman" w:hAnsi="Times New Roman" w:eastAsia="方正仿宋简体" w:cs="Times New Roman"/>
          <w:sz w:val="32"/>
          <w:szCs w:val="32"/>
          <w:lang w:val="en-US" w:eastAsia="zh-CN"/>
        </w:rPr>
        <w:t>9月7日14:00-17:00</w:t>
      </w:r>
    </w:p>
    <w:bookmarkEnd w:id="10"/>
    <w:p w14:paraId="07C684D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w:t>
      </w:r>
      <w:bookmarkStart w:id="11" w:name="OLE_LINK13"/>
      <w:r>
        <w:rPr>
          <w:rFonts w:hint="default" w:ascii="Times New Roman" w:hAnsi="Times New Roman" w:eastAsia="方正仿宋简体" w:cs="Times New Roman"/>
          <w:sz w:val="32"/>
          <w:szCs w:val="32"/>
          <w:lang w:val="en-US" w:eastAsia="zh-CN"/>
        </w:rPr>
        <w:t>五）体</w:t>
      </w:r>
      <w:bookmarkEnd w:id="11"/>
      <w:r>
        <w:rPr>
          <w:rFonts w:hint="default" w:ascii="Times New Roman" w:hAnsi="Times New Roman" w:eastAsia="方正仿宋简体" w:cs="Times New Roman"/>
          <w:sz w:val="32"/>
          <w:szCs w:val="32"/>
          <w:lang w:val="en-US" w:eastAsia="zh-CN"/>
        </w:rPr>
        <w:t>检</w:t>
      </w:r>
    </w:p>
    <w:p w14:paraId="68931AB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根据笔试、面试和现场测试总成绩（笔试占40%，面试和现场测试占60%），由高到低择优录取。</w:t>
      </w:r>
    </w:p>
    <w:p w14:paraId="4A9FA1C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（六）</w:t>
      </w:r>
      <w:bookmarkStart w:id="12" w:name="OLE_LINK30"/>
      <w:r>
        <w:rPr>
          <w:rFonts w:hint="default" w:ascii="Times New Roman" w:hAnsi="Times New Roman" w:eastAsia="方正仿宋简体" w:cs="Times New Roman"/>
          <w:sz w:val="32"/>
          <w:szCs w:val="32"/>
          <w:lang w:val="en-US" w:eastAsia="zh-CN"/>
        </w:rPr>
        <w:t>背景调查</w:t>
      </w:r>
    </w:p>
    <w:p w14:paraId="058E8A6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参加背景调查的应聘人员，需提供的材料主要包括社保证明、信用记录及无犯罪记录等。若候选人放弃，依次递补。背景调查中发现存在虚构、故意隐瞒个人重要信息的或存在舞弊、提供虚假资料等影响录用条件的行为，取消录用资格。背景调查结果作为确定录用的重要依据。</w:t>
      </w:r>
      <w:bookmarkEnd w:id="12"/>
    </w:p>
    <w:p w14:paraId="6D65DF8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（七）聘用</w:t>
      </w:r>
    </w:p>
    <w:p w14:paraId="69682E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通过上述所有程序且符合聘用条件者与劳务派遣公司签订合同，按程序办理入职。</w:t>
      </w:r>
    </w:p>
    <w:p w14:paraId="24F92F7E">
      <w:pPr>
        <w:pStyle w:val="4"/>
        <w:bidi w:val="0"/>
        <w:rPr>
          <w:rFonts w:hint="default"/>
          <w:lang w:val="en-US" w:eastAsia="zh-CN"/>
        </w:rPr>
      </w:pPr>
      <w:r>
        <w:rPr>
          <w:rFonts w:hint="default"/>
          <w:lang w:val="en-US" w:eastAsia="zh-CN"/>
        </w:rPr>
        <w:t>五、工资福利</w:t>
      </w:r>
    </w:p>
    <w:p w14:paraId="6502880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bookmarkStart w:id="13" w:name="OLE_LINK29"/>
      <w:r>
        <w:rPr>
          <w:rFonts w:hint="default" w:ascii="Times New Roman" w:hAnsi="Times New Roman" w:eastAsia="方正仿宋简体" w:cs="Times New Roman"/>
          <w:sz w:val="32"/>
          <w:szCs w:val="32"/>
          <w:lang w:val="en-US" w:eastAsia="zh-CN"/>
        </w:rPr>
        <w:t>本岗位基础工资3090元/月（包含基本工资、岗位工资）；按规定缴纳五险；享受工作餐、双休、法定节假日等福利；差旅费、伙食补助、加班费、行车安全奖按照相关文件标准执行。</w:t>
      </w:r>
      <w:bookmarkEnd w:id="13"/>
    </w:p>
    <w:p w14:paraId="3CA1C755">
      <w:pPr>
        <w:pStyle w:val="4"/>
        <w:bidi w:val="0"/>
        <w:rPr>
          <w:rFonts w:hint="default"/>
          <w:lang w:val="en-US" w:eastAsia="zh-CN"/>
        </w:rPr>
      </w:pPr>
      <w:r>
        <w:rPr>
          <w:rFonts w:hint="default"/>
          <w:lang w:val="en-US" w:eastAsia="zh-CN"/>
        </w:rPr>
        <w:t>六、纪律要求</w:t>
      </w:r>
    </w:p>
    <w:p w14:paraId="24FF62A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（一）坚持“公开、公正、公平”的原则。实行阳光操作和回避制度，为应聘人员创造公平竞争的环境。本次招聘接受社会各界监督，确保招聘工作的公正性和严肃性。</w:t>
      </w:r>
    </w:p>
    <w:p w14:paraId="00C112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（二）应聘人员应自觉遵守招聘工作规定和纪律，对应聘条件和信息的真实性负责。</w:t>
      </w:r>
    </w:p>
    <w:p w14:paraId="454AD07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Style w:val="12"/>
          <w:rFonts w:hint="default"/>
          <w:lang w:val="en-US" w:eastAsia="zh-CN"/>
        </w:rPr>
      </w:pPr>
      <w:r>
        <w:rPr>
          <w:rStyle w:val="12"/>
          <w:rFonts w:hint="default"/>
          <w:lang w:val="en-US" w:eastAsia="zh-CN"/>
        </w:rPr>
        <w:t>七、联系方式</w:t>
      </w:r>
    </w:p>
    <w:p w14:paraId="761AA57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云南省劳动力中心市场有限公司：0871-65360262</w:t>
      </w:r>
    </w:p>
    <w:p w14:paraId="058AE06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本方案未尽事宜由中心商劳务派遣公司负责解释。</w:t>
      </w:r>
    </w:p>
    <w:p w14:paraId="35BCB574">
      <w:pPr>
        <w:pStyle w:val="2"/>
        <w:spacing w:line="570" w:lineRule="exact"/>
        <w:ind w:firstLine="628"/>
        <w:rPr>
          <w:rFonts w:hint="eastAsia" w:ascii="SimSun-ExtB" w:hAnsi="SimSun-ExtB" w:eastAsia="方正仿宋_GBK" w:cs="方正仿宋_GBK"/>
          <w:spacing w:val="-3"/>
          <w:kern w:val="2"/>
          <w:sz w:val="32"/>
          <w:szCs w:val="32"/>
          <w:lang w:val="en-US" w:eastAsia="zh-CN" w:bidi="ar-SA"/>
        </w:rPr>
      </w:pPr>
    </w:p>
    <w:sectPr>
      <w:pgSz w:w="11905" w:h="16838"/>
      <w:pgMar w:top="2098" w:right="1474" w:bottom="1134" w:left="1587" w:header="851" w:footer="992" w:gutter="0"/>
      <w:pgBorders>
        <w:top w:val="none" w:sz="0" w:space="0"/>
        <w:left w:val="none" w:sz="0" w:space="0"/>
        <w:bottom w:val="none" w:sz="0" w:space="0"/>
        <w:right w:val="none" w:sz="0" w:space="0"/>
      </w:pgBorders>
      <w:pgNumType w:fmt="numberInDash"/>
      <w:cols w:space="0" w:num="1"/>
      <w:rtlGutter w:val="0"/>
      <w:docGrid w:type="lines" w:linePitch="3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panose1 w:val="03000509000000000000"/>
    <w:charset w:val="86"/>
    <w:family w:val="auto"/>
    <w:pitch w:val="default"/>
    <w:sig w:usb0="00000001" w:usb1="080E0000" w:usb2="00000000" w:usb3="00000000" w:csb0="00040000" w:csb1="00000000"/>
  </w:font>
  <w:font w:name="方正黑体简体">
    <w:panose1 w:val="02010601030101010101"/>
    <w:charset w:val="86"/>
    <w:family w:val="auto"/>
    <w:pitch w:val="default"/>
    <w:sig w:usb0="00000001" w:usb1="080E0000" w:usb2="00000000" w:usb3="00000000" w:csb0="00040000" w:csb1="00000000"/>
  </w:font>
  <w:font w:name="方正楷体简体">
    <w:panose1 w:val="02010601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imSun-ExtB">
    <w:panose1 w:val="02010609060101010101"/>
    <w:charset w:val="86"/>
    <w:family w:val="modern"/>
    <w:pitch w:val="default"/>
    <w:sig w:usb0="00000001" w:usb1="02000000" w:usb2="00000000"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小标宋">
    <w:altName w:val="微软雅黑"/>
    <w:panose1 w:val="03000509000000000000"/>
    <w:charset w:val="86"/>
    <w:family w:val="script"/>
    <w:pitch w:val="default"/>
    <w:sig w:usb0="00000000" w:usb1="00000000" w:usb2="00000000" w:usb3="00000000" w:csb0="00040000" w:csb1="00000000"/>
  </w:font>
  <w:font w:name="方正仿宋_GBK">
    <w:panose1 w:val="02000000000000000000"/>
    <w:charset w:val="86"/>
    <w:family w:val="script"/>
    <w:pitch w:val="default"/>
    <w:sig w:usb0="00000001" w:usb1="080E0000" w:usb2="00000000" w:usb3="00000000" w:csb0="00040000" w:csb1="00000000"/>
  </w:font>
  <w:font w:name="方正黑体_GBK">
    <w:altName w:val="微软雅黑"/>
    <w:panose1 w:val="03000509000000000000"/>
    <w:charset w:val="86"/>
    <w:family w:val="script"/>
    <w:pitch w:val="default"/>
    <w:sig w:usb0="00000000" w:usb1="00000000" w:usb2="00000000" w:usb3="00000000" w:csb0="00040000" w:csb1="00000000"/>
  </w:font>
  <w:font w:name="方正楷体_GBK">
    <w:altName w:val="微软雅黑"/>
    <w:panose1 w:val="02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6E00B4"/>
    <w:rsid w:val="04C2712A"/>
    <w:rsid w:val="0CEF2A86"/>
    <w:rsid w:val="11421E5E"/>
    <w:rsid w:val="132E3801"/>
    <w:rsid w:val="17AF1790"/>
    <w:rsid w:val="29C015DB"/>
    <w:rsid w:val="2BD80E5D"/>
    <w:rsid w:val="339574B1"/>
    <w:rsid w:val="35C12962"/>
    <w:rsid w:val="3BC62A80"/>
    <w:rsid w:val="3E587BDC"/>
    <w:rsid w:val="42BA7F66"/>
    <w:rsid w:val="446A0749"/>
    <w:rsid w:val="47282841"/>
    <w:rsid w:val="490111B6"/>
    <w:rsid w:val="503E17DC"/>
    <w:rsid w:val="506D01FF"/>
    <w:rsid w:val="55CF3369"/>
    <w:rsid w:val="59340884"/>
    <w:rsid w:val="59BF34B1"/>
    <w:rsid w:val="5F35773D"/>
    <w:rsid w:val="6844104D"/>
    <w:rsid w:val="686B0388"/>
    <w:rsid w:val="6B5E0511"/>
    <w:rsid w:val="6D914B77"/>
    <w:rsid w:val="6E972AC8"/>
    <w:rsid w:val="736E00B4"/>
    <w:rsid w:val="74140F69"/>
    <w:rsid w:val="75BE5F9B"/>
    <w:rsid w:val="7B4318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12"/>
    <w:qFormat/>
    <w:uiPriority w:val="0"/>
    <w:pPr>
      <w:spacing w:before="0" w:beforeAutospacing="1" w:after="0" w:afterAutospacing="1" w:line="600" w:lineRule="exact"/>
      <w:ind w:firstLine="720" w:firstLineChars="200"/>
      <w:jc w:val="both"/>
      <w:outlineLvl w:val="0"/>
    </w:pPr>
    <w:rPr>
      <w:rFonts w:hint="eastAsia" w:ascii="宋体" w:hAnsi="宋体" w:eastAsia="方正黑体简体" w:cs="宋体"/>
      <w:bCs/>
      <w:kern w:val="44"/>
      <w:sz w:val="32"/>
      <w:szCs w:val="48"/>
      <w:lang w:bidi="ar"/>
    </w:rPr>
  </w:style>
  <w:style w:type="paragraph" w:styleId="5">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6">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left="0" w:leftChars="0" w:firstLine="1680" w:firstLineChars="200"/>
    </w:pPr>
  </w:style>
  <w:style w:type="paragraph" w:styleId="3">
    <w:name w:val="Body Text Indent"/>
    <w:basedOn w:val="1"/>
    <w:next w:val="1"/>
    <w:qFormat/>
    <w:uiPriority w:val="0"/>
    <w:pPr>
      <w:ind w:left="21" w:leftChars="10"/>
    </w:pPr>
    <w:rPr>
      <w:rFonts w:ascii="楷体_GB2312" w:hAnsi="Times New Roman" w:eastAsia="楷体_GB2312"/>
      <w:sz w:val="32"/>
    </w:rPr>
  </w:style>
  <w:style w:type="paragraph" w:styleId="7">
    <w:name w:val="header"/>
    <w:basedOn w:val="1"/>
    <w:next w:val="3"/>
    <w:qFormat/>
    <w:uiPriority w:val="0"/>
    <w:pPr>
      <w:pBdr>
        <w:bottom w:val="single" w:color="auto" w:sz="6" w:space="1"/>
      </w:pBdr>
      <w:tabs>
        <w:tab w:val="center" w:pos="4153"/>
        <w:tab w:val="right" w:pos="8306"/>
      </w:tabs>
      <w:snapToGrid w:val="0"/>
      <w:jc w:val="center"/>
    </w:pPr>
    <w:rPr>
      <w:sz w:val="18"/>
      <w:szCs w:val="18"/>
    </w:rPr>
  </w:style>
  <w:style w:type="character" w:styleId="10">
    <w:name w:val="Strong"/>
    <w:basedOn w:val="9"/>
    <w:qFormat/>
    <w:uiPriority w:val="0"/>
    <w:rPr>
      <w:b/>
    </w:rPr>
  </w:style>
  <w:style w:type="paragraph" w:customStyle="1" w:styleId="11">
    <w:name w:val="p0"/>
    <w:next w:val="7"/>
    <w:qFormat/>
    <w:uiPriority w:val="0"/>
    <w:rPr>
      <w:rFonts w:ascii="Calibri" w:hAnsi="Calibri" w:eastAsia="宋体" w:cs="Times New Roman"/>
      <w:sz w:val="21"/>
      <w:szCs w:val="21"/>
      <w:lang w:val="en-US" w:eastAsia="zh-CN" w:bidi="ar-SA"/>
    </w:rPr>
  </w:style>
  <w:style w:type="character" w:customStyle="1" w:styleId="12">
    <w:name w:val="标题 1 Char1"/>
    <w:link w:val="4"/>
    <w:uiPriority w:val="0"/>
    <w:rPr>
      <w:rFonts w:hint="eastAsia" w:ascii="宋体" w:hAnsi="宋体" w:eastAsia="方正黑体简体" w:cs="宋体"/>
      <w:bCs/>
      <w:kern w:val="44"/>
      <w:sz w:val="32"/>
      <w:szCs w:val="48"/>
      <w:lang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其他...</Company>
  <Pages>4</Pages>
  <Words>1406</Words>
  <Characters>1465</Characters>
  <Lines>0</Lines>
  <Paragraphs>0</Paragraphs>
  <TotalTime>29</TotalTime>
  <ScaleCrop>false</ScaleCrop>
  <LinksUpToDate>false</LinksUpToDate>
  <CharactersWithSpaces>1465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2026-08-28T01:54:00Z</dcterms:created>
  <dc:creator>LittlePainter</dc:creator>
  <cp:lastModifiedBy>一剑霜寒十四州</cp:lastModifiedBy>
  <dcterms:modified xsi:type="dcterms:W3CDTF">2026-08-31T07:55:28Z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4975A5C616664DB490B122F6BB4C4F79_13</vt:lpwstr>
  </property>
  <property fmtid="{D5CDD505-2E9C-101B-9397-08002B2CF9AE}" pid="4" name="KSOTemplateDocerSaveRecord">
    <vt:lpwstr>eyJoZGlkIjoiMTcwZmYxOTFiM2ZiZTU2YjI4YWI5OGZlMWM4ZTVhYjUiLCJ1c2VySWQiOiI1OTI2ODM4NTQifQ==</vt:lpwstr>
  </property>
</Properties>
</file>